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0EC" w:rsidRPr="001770EC" w:rsidRDefault="001770EC" w:rsidP="001770EC">
      <w:pPr>
        <w:jc w:val="center"/>
        <w:rPr>
          <w:b/>
        </w:rPr>
      </w:pPr>
      <w:r w:rsidRPr="001770EC">
        <w:rPr>
          <w:b/>
        </w:rPr>
        <w:t>ВЕРХОВНЫЙ СУД РЕСПУБЛИКИ ТАТАРСТАН</w:t>
      </w:r>
    </w:p>
    <w:p w:rsidR="001770EC" w:rsidRPr="001770EC" w:rsidRDefault="001770EC" w:rsidP="001770EC">
      <w:pPr>
        <w:jc w:val="center"/>
        <w:rPr>
          <w:b/>
        </w:rPr>
      </w:pPr>
      <w:r w:rsidRPr="001770EC">
        <w:rPr>
          <w:b/>
        </w:rPr>
        <w:t>ПОСТАНОВЛЕНИЕ</w:t>
      </w:r>
      <w:r w:rsidRPr="001770EC">
        <w:rPr>
          <w:b/>
        </w:rPr>
        <w:br/>
        <w:t>от 17 апреля 2015 г. N 4а-313м</w:t>
      </w:r>
    </w:p>
    <w:p w:rsidR="001770EC" w:rsidRPr="001770EC" w:rsidRDefault="001770EC" w:rsidP="001770EC">
      <w:r w:rsidRPr="001770EC">
        <w:t>Заместитель Председателя Верховного Суда Республики Татарстан Р.Ф. Гафаров, рассмотрев жалобу И. на вступившие в законную силу постановление мирового судьи судебного участка N 8 по Советскому судебному району города Казани от 28 ноября 2014 года и решение судьи Советского районного суда города Казани от 21 января 2015 года, вынесенные в отношении И. по делу об административном правонарушении, предусмотренном частью 1 статьи 3.8 Кодекса Республики Татарстан об административных правонарушениях,</w:t>
      </w:r>
    </w:p>
    <w:p w:rsidR="001770EC" w:rsidRPr="001770EC" w:rsidRDefault="001770EC" w:rsidP="001770EC">
      <w:pPr>
        <w:jc w:val="center"/>
        <w:rPr>
          <w:b/>
        </w:rPr>
      </w:pPr>
      <w:r w:rsidRPr="001770EC">
        <w:rPr>
          <w:b/>
        </w:rPr>
        <w:t>установил:</w:t>
      </w:r>
    </w:p>
    <w:p w:rsidR="001770EC" w:rsidRPr="001770EC" w:rsidRDefault="001770EC" w:rsidP="001770EC">
      <w:r w:rsidRPr="001770EC">
        <w:t>постановлением мирового судьи судебного участка N 8 по Советскому судебному району города Казани от 28 ноября 2014 года, оставленным без изменения решением судьи Советского районного суда города Казани от 21 января 2015 года, И. признана виновной в совершении административного правонарушения, предусмотренного частью 1 статьи 3.8 Кодекса Республики Татарстан об а</w:t>
      </w:r>
      <w:bookmarkStart w:id="0" w:name="_GoBack"/>
      <w:bookmarkEnd w:id="0"/>
      <w:r w:rsidRPr="001770EC">
        <w:t>дминистративных правонарушениях, и ей назначено административное наказание в виде административного штрафа в размере 500 рублей.</w:t>
      </w:r>
    </w:p>
    <w:p w:rsidR="001770EC" w:rsidRPr="001770EC" w:rsidRDefault="001770EC" w:rsidP="001770EC">
      <w:r w:rsidRPr="001770EC">
        <w:t>В жалобе И., не соглашаясь с произведенной судьями оценкой доказательств, просит судебные акты отменить, производство по делу прекратить.</w:t>
      </w:r>
    </w:p>
    <w:p w:rsidR="001770EC" w:rsidRPr="001770EC" w:rsidRDefault="001770EC" w:rsidP="001770EC">
      <w:r w:rsidRPr="001770EC">
        <w:t>Изучив материалы истребованного дела об административном правонарушении и доводы жалобы, оснований для удовлетворения жалобы И. не нахожу.</w:t>
      </w:r>
    </w:p>
    <w:p w:rsidR="001770EC" w:rsidRPr="001770EC" w:rsidRDefault="001770EC" w:rsidP="001770EC">
      <w:r w:rsidRPr="001770EC">
        <w:t>Согласно части 1 статьи 3.8 Кодекса Республики Татарстан об административных правонарушениях нарушение покоя граждан и тишины в ночное время, - влечет предупреждение или наложение административного штрафа на граждан в размере от пятисот до одной тысячи рублей, на должностных лиц - от пяти тысяч до десяти тысяч рублей, на юридических лиц - от двадцати тысяч до пятидесяти тысяч рублей.</w:t>
      </w:r>
    </w:p>
    <w:p w:rsidR="001770EC" w:rsidRPr="001770EC" w:rsidRDefault="001770EC" w:rsidP="001770EC">
      <w:r w:rsidRPr="001770EC">
        <w:t>Объективной стороной рассматриваемого административного правонарушения является совершение действий, нарушающих тишину и покой граждан в ночное время, границы которого определены с 23.00 часов до 7.00 часов.</w:t>
      </w:r>
    </w:p>
    <w:p w:rsidR="001770EC" w:rsidRPr="001770EC" w:rsidRDefault="001770EC" w:rsidP="001770EC">
      <w:r w:rsidRPr="001770EC">
        <w:t>Пунктом 6 Правил пользования жилыми помещениями, утвержденных Постановлением Правительства Российской Федерации от 21 января 2006 г. N 25, установлено, что пользование жилым помещением осуществляется с учетом соблюдения прав и законных интересов проживающих в жилом помещении граждан и соседей, требований пожарной безопасности, санитарно-гигиенических, экологических и иных требований законодательства.</w:t>
      </w:r>
    </w:p>
    <w:p w:rsidR="001770EC" w:rsidRPr="001770EC" w:rsidRDefault="001770EC" w:rsidP="001770EC">
      <w:r w:rsidRPr="001770EC">
        <w:t>Материалами дела установлено, что в 23 часа 30 октября 2014 года И., находясь в квартире N …, нарушала покой граждан и тишину в ночное время, создавая шум в своей квартире.</w:t>
      </w:r>
    </w:p>
    <w:p w:rsidR="001770EC" w:rsidRPr="001770EC" w:rsidRDefault="001770EC" w:rsidP="001770EC">
      <w:r w:rsidRPr="001770EC">
        <w:t>Факт совершения административного правонарушения, подтверждается: </w:t>
      </w:r>
      <w:hyperlink r:id="rId4" w:history="1">
        <w:r w:rsidRPr="001770EC">
          <w:rPr>
            <w:rStyle w:val="a5"/>
          </w:rPr>
          <w:t>протоколом об административном правонарушении</w:t>
        </w:r>
      </w:hyperlink>
      <w:r w:rsidRPr="001770EC">
        <w:t> (л.д. 5); заявлением и письменными объяснениями Р.У. С. (л.д. 6,7); рапортом сотрудника ОП N 15 "Танкодром" (л.д. 8); письменными объяснениями свидетеля Н.Н. Л. (л.д. 9).</w:t>
      </w:r>
    </w:p>
    <w:p w:rsidR="001770EC" w:rsidRPr="001770EC" w:rsidRDefault="001770EC" w:rsidP="001770EC">
      <w:r w:rsidRPr="001770EC">
        <w:t>Данные доказательства получены в установленном законом порядке, в соответствии со </w:t>
      </w:r>
      <w:hyperlink r:id="rId5" w:history="1">
        <w:r w:rsidRPr="001770EC">
          <w:rPr>
            <w:rStyle w:val="a5"/>
          </w:rPr>
          <w:t>статьей 26.2 Кодекса</w:t>
        </w:r>
      </w:hyperlink>
      <w:r w:rsidRPr="001770EC">
        <w:t> Российской Федерации об административных правонарушениях и оценены в совокупности согласно требованиям </w:t>
      </w:r>
      <w:hyperlink r:id="rId6" w:history="1">
        <w:r w:rsidRPr="001770EC">
          <w:rPr>
            <w:rStyle w:val="a5"/>
          </w:rPr>
          <w:t>статьи 26.11 Кодекса</w:t>
        </w:r>
      </w:hyperlink>
      <w:r w:rsidRPr="001770EC">
        <w:t> Российской Федерации об административных правонарушениях.</w:t>
      </w:r>
    </w:p>
    <w:p w:rsidR="001770EC" w:rsidRPr="001770EC" w:rsidRDefault="001770EC" w:rsidP="001770EC">
      <w:r w:rsidRPr="001770EC">
        <w:lastRenderedPageBreak/>
        <w:t>В соответствии с требованиями </w:t>
      </w:r>
      <w:hyperlink r:id="rId7" w:history="1">
        <w:r w:rsidRPr="001770EC">
          <w:rPr>
            <w:rStyle w:val="a5"/>
          </w:rPr>
          <w:t>статьи 26.1 Кодекса</w:t>
        </w:r>
      </w:hyperlink>
      <w:r w:rsidRPr="001770EC">
        <w:t> Российской Федерации об административных правонарушениях установлены наличие события административного правонарушения, лицо, нарушившее норму закона, устанавливающую административную ответственность, виновность указанного лица в совершении административного правонарушения, иные обстоятельства, имеющие значение для правильного разрешения дела.</w:t>
      </w:r>
    </w:p>
    <w:p w:rsidR="001770EC" w:rsidRPr="001770EC" w:rsidRDefault="001770EC" w:rsidP="001770EC">
      <w:r w:rsidRPr="001770EC">
        <w:t>Протокол об административном правонарушении составлен в установленном законом порядке, уполномоченным на то должностным лицом в присутствии И. и содержит все сведения необходимые для правильного рассмотрения дела.</w:t>
      </w:r>
    </w:p>
    <w:p w:rsidR="001770EC" w:rsidRPr="001770EC" w:rsidRDefault="001770EC" w:rsidP="001770EC">
      <w:r w:rsidRPr="001770EC">
        <w:t>При этом отсутствие в протоколе об административном правонарушении сведений о потерпевшем и свидетелях, о чем указывается в жалобе, не является существенным процессуальным нарушением.</w:t>
      </w:r>
    </w:p>
    <w:p w:rsidR="001770EC" w:rsidRPr="001770EC" w:rsidRDefault="001770EC" w:rsidP="001770EC">
      <w:r w:rsidRPr="001770EC">
        <w:t>Объективных доказательств, свидетельствующих о заинтересованности Р.У. С. и Н.Н. Л. в привлечении И. к административной ответственности и позволяющих достоверно опровергнуть их показания, в материалах дела не имеется и при подаче жалобы И. не представлено.</w:t>
      </w:r>
    </w:p>
    <w:p w:rsidR="001770EC" w:rsidRPr="001770EC" w:rsidRDefault="001770EC" w:rsidP="001770EC">
      <w:r w:rsidRPr="001770EC">
        <w:t>При таких обстоятельствах, оценив представленные по делу доказательства на основании всестороннего, полного и объективного исследования всех обстоятельств дела в их совокупности, судьи нижестоящих судебных инстанций пришли к обоснованному выводу о наличии в действиях И. состава административного правонарушения, предусмотренного частью 1 статьи 3.8 Кодекса Республики Татарстан об административных правонарушениях.</w:t>
      </w:r>
    </w:p>
    <w:p w:rsidR="001770EC" w:rsidRPr="001770EC" w:rsidRDefault="001770EC" w:rsidP="001770EC">
      <w:r w:rsidRPr="001770EC">
        <w:t>Оснований для переоценки установленных судьями нижестоящих судебных инстанций фактических обстоятельств дела не имеется.</w:t>
      </w:r>
    </w:p>
    <w:p w:rsidR="001770EC" w:rsidRPr="001770EC" w:rsidRDefault="001770EC" w:rsidP="001770EC">
      <w:r w:rsidRPr="001770EC">
        <w:t>Административное наказание И. назначено в пределах санкции указанной статьи в соответствии с положениями </w:t>
      </w:r>
      <w:hyperlink r:id="rId8" w:history="1">
        <w:r w:rsidRPr="001770EC">
          <w:rPr>
            <w:rStyle w:val="a5"/>
          </w:rPr>
          <w:t>статей 3.1</w:t>
        </w:r>
      </w:hyperlink>
      <w:r w:rsidRPr="001770EC">
        <w:t>, </w:t>
      </w:r>
      <w:hyperlink r:id="rId9" w:history="1">
        <w:r w:rsidRPr="001770EC">
          <w:rPr>
            <w:rStyle w:val="a5"/>
          </w:rPr>
          <w:t>4.1 Кодекса</w:t>
        </w:r>
      </w:hyperlink>
      <w:r w:rsidRPr="001770EC">
        <w:t> Российской Федерации об административных правонарушениях.</w:t>
      </w:r>
    </w:p>
    <w:p w:rsidR="001770EC" w:rsidRPr="001770EC" w:rsidRDefault="001770EC" w:rsidP="001770EC">
      <w:r w:rsidRPr="001770EC">
        <w:t>Постановление о назначении И. административного наказания за совершение административного правонарушения, предусмотренного частью 1 статьи 3.8 Кодекса Республики Татарстан об административных правонарушениях, вынесено мировым судьей в пределах срока давности привлечения к административной ответственности, установленного частью 1 </w:t>
      </w:r>
      <w:hyperlink r:id="rId10" w:history="1">
        <w:r w:rsidRPr="001770EC">
          <w:rPr>
            <w:rStyle w:val="a5"/>
          </w:rPr>
          <w:t>статьи 4.5 Кодекса</w:t>
        </w:r>
      </w:hyperlink>
      <w:r w:rsidRPr="001770EC">
        <w:t> Российской Федерации об административных правонарушениях, для данной категории дел.</w:t>
      </w:r>
    </w:p>
    <w:p w:rsidR="001770EC" w:rsidRPr="001770EC" w:rsidRDefault="001770EC" w:rsidP="001770EC">
      <w:r w:rsidRPr="001770EC">
        <w:t>Судебные акты соответствуют требованиям закона.</w:t>
      </w:r>
    </w:p>
    <w:p w:rsidR="001770EC" w:rsidRPr="001770EC" w:rsidRDefault="001770EC" w:rsidP="001770EC">
      <w:r w:rsidRPr="001770EC">
        <w:t>Нарушений норм административного законодательства, которые привели к неверному разрешению дела, не имеется.</w:t>
      </w:r>
    </w:p>
    <w:p w:rsidR="001770EC" w:rsidRPr="001770EC" w:rsidRDefault="001770EC" w:rsidP="001770EC">
      <w:r w:rsidRPr="001770EC">
        <w:t>На основании изложенного, руководствуясь пунктом 1 части 2 </w:t>
      </w:r>
      <w:hyperlink r:id="rId11" w:history="1">
        <w:r w:rsidRPr="001770EC">
          <w:rPr>
            <w:rStyle w:val="a5"/>
          </w:rPr>
          <w:t>статьи 30.17 Кодекса</w:t>
        </w:r>
      </w:hyperlink>
      <w:r w:rsidRPr="001770EC">
        <w:t> Российской Федерации об административных правонарушениях,</w:t>
      </w:r>
    </w:p>
    <w:p w:rsidR="001770EC" w:rsidRPr="001770EC" w:rsidRDefault="001770EC" w:rsidP="001770EC">
      <w:pPr>
        <w:jc w:val="center"/>
        <w:rPr>
          <w:b/>
        </w:rPr>
      </w:pPr>
      <w:r w:rsidRPr="001770EC">
        <w:rPr>
          <w:b/>
        </w:rPr>
        <w:t>постановил:</w:t>
      </w:r>
    </w:p>
    <w:p w:rsidR="001770EC" w:rsidRPr="001770EC" w:rsidRDefault="001770EC" w:rsidP="001770EC">
      <w:r w:rsidRPr="001770EC">
        <w:t>постановление мирового судьи судебного участка N 8 по Советскому судебному району города Казани от 28 ноября 2014 года и решение судьи Советского районного суда города Казани от 21 января 2015 года, вынесенные в отношении И. по делу об административном правонарушении, предусмотренном частью 1 статьи 3.8 Кодекса Республики Татарстан об административных правонарушениях оставить без изменения, жалобу И. - без удовлетворения.</w:t>
      </w:r>
    </w:p>
    <w:p w:rsidR="002D0D10" w:rsidRPr="001770EC" w:rsidRDefault="002D0D10" w:rsidP="001770EC"/>
    <w:sectPr w:rsidR="002D0D10" w:rsidRPr="00177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188"/>
    <w:rsid w:val="001770EC"/>
    <w:rsid w:val="002D0D10"/>
    <w:rsid w:val="006F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E35FD3-8551-4C37-A621-E74C4BE28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7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70EC"/>
    <w:rPr>
      <w:b/>
      <w:bCs/>
    </w:rPr>
  </w:style>
  <w:style w:type="character" w:customStyle="1" w:styleId="apple-converted-space">
    <w:name w:val="apple-converted-space"/>
    <w:basedOn w:val="a0"/>
    <w:rsid w:val="001770EC"/>
  </w:style>
  <w:style w:type="character" w:styleId="a5">
    <w:name w:val="Hyperlink"/>
    <w:basedOn w:val="a0"/>
    <w:uiPriority w:val="99"/>
    <w:unhideWhenUsed/>
    <w:rsid w:val="001770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7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gos-pravo.ru/page.php?id=469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logos-pravo.ru/page.php?id=5439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gos-pravo.ru/page.php?id=5449" TargetMode="External"/><Relationship Id="rId11" Type="http://schemas.openxmlformats.org/officeDocument/2006/relationships/hyperlink" Target="http://logos-pravo.ru/page.php?id=5518" TargetMode="External"/><Relationship Id="rId5" Type="http://schemas.openxmlformats.org/officeDocument/2006/relationships/hyperlink" Target="http://logos-pravo.ru/page.php?id=5440" TargetMode="External"/><Relationship Id="rId10" Type="http://schemas.openxmlformats.org/officeDocument/2006/relationships/hyperlink" Target="http://logos-pravo.ru/page.php?id=4708" TargetMode="External"/><Relationship Id="rId4" Type="http://schemas.openxmlformats.org/officeDocument/2006/relationships/hyperlink" Target="http://logos-pravo.ru/article.php?id=243&amp;root=23" TargetMode="External"/><Relationship Id="rId9" Type="http://schemas.openxmlformats.org/officeDocument/2006/relationships/hyperlink" Target="http://logos-pravo.ru/page.php?id=47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Апарышев Игнат Валерьевич</dc:creator>
  <cp:keywords/>
  <dc:description/>
  <cp:lastModifiedBy>Апарышев Игнат Валерьевич</cp:lastModifiedBy>
  <cp:revision>2</cp:revision>
  <dcterms:created xsi:type="dcterms:W3CDTF">2017-04-24T11:03:00Z</dcterms:created>
  <dcterms:modified xsi:type="dcterms:W3CDTF">2017-04-24T11:03:00Z</dcterms:modified>
</cp:coreProperties>
</file>